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F36D" w14:textId="6FF91741" w:rsidR="00E8128E" w:rsidRPr="00EC5451" w:rsidRDefault="00E8128E" w:rsidP="00593CD5">
      <w:pPr>
        <w:spacing w:after="0" w:line="240" w:lineRule="auto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 w:rsidRPr="00EC5451">
        <w:rPr>
          <w:rFonts w:ascii="Calibri" w:hAnsi="Calibri" w:cs="Calibri"/>
          <w:b/>
          <w:bCs/>
          <w:lang w:eastAsia="zh-CN"/>
        </w:rPr>
        <w:t xml:space="preserve">Załącznik </w:t>
      </w:r>
      <w:r w:rsidR="00860BF3">
        <w:rPr>
          <w:rFonts w:ascii="Calibri" w:hAnsi="Calibri" w:cs="Calibri"/>
          <w:b/>
          <w:bCs/>
          <w:lang w:eastAsia="zh-CN"/>
        </w:rPr>
        <w:t>N</w:t>
      </w:r>
      <w:r w:rsidRPr="00EC5451">
        <w:rPr>
          <w:rFonts w:ascii="Calibri" w:hAnsi="Calibri" w:cs="Calibri"/>
          <w:b/>
          <w:bCs/>
          <w:lang w:eastAsia="zh-CN"/>
        </w:rPr>
        <w:t>r</w:t>
      </w:r>
      <w:r w:rsidR="00153F40" w:rsidRPr="00EC5451">
        <w:rPr>
          <w:rFonts w:ascii="Calibri" w:hAnsi="Calibri" w:cs="Calibri"/>
          <w:b/>
          <w:bCs/>
          <w:lang w:eastAsia="zh-CN"/>
        </w:rPr>
        <w:t xml:space="preserve"> 1 do Procedury</w:t>
      </w:r>
    </w:p>
    <w:p w14:paraId="0B999DB8" w14:textId="77777777" w:rsidR="00153F40" w:rsidRPr="004B2654" w:rsidRDefault="00153F40" w:rsidP="001A6E5F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418F32BE" w14:textId="1F44638D" w:rsidR="001A6E5F" w:rsidRPr="004D36C4" w:rsidRDefault="001A6E5F" w:rsidP="00153F4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D36C4">
        <w:rPr>
          <w:rFonts w:ascii="Calibri" w:hAnsi="Calibri" w:cs="Calibri"/>
          <w:b/>
          <w:bCs/>
          <w:sz w:val="24"/>
          <w:szCs w:val="24"/>
        </w:rPr>
        <w:t>KARTA ZGŁOSZENIA NIEPRAWIDŁOWOŚCI</w:t>
      </w:r>
    </w:p>
    <w:p w14:paraId="2D9A6FAD" w14:textId="1A93759C" w:rsidR="001A6E5F" w:rsidRDefault="001A6E5F" w:rsidP="00153F4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D36C4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004B2654">
        <w:rPr>
          <w:rFonts w:ascii="Calibri" w:hAnsi="Calibri" w:cs="Calibri"/>
          <w:b/>
          <w:bCs/>
          <w:sz w:val="24"/>
          <w:szCs w:val="24"/>
        </w:rPr>
        <w:t>DOMU POMOCY SPOŁECZNEJ</w:t>
      </w:r>
    </w:p>
    <w:p w14:paraId="2613947A" w14:textId="6A4682E2" w:rsidR="004B2654" w:rsidRPr="004D36C4" w:rsidRDefault="004B2654" w:rsidP="00153F4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IM. FLORENTYNY MALSKIEJ W KIELCACH</w:t>
      </w:r>
    </w:p>
    <w:p w14:paraId="18BB12B9" w14:textId="77777777" w:rsidR="001A6E5F" w:rsidRPr="004B2654" w:rsidRDefault="001A6E5F" w:rsidP="001A6E5F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Style w:val="Zwykatabela1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1A6E5F" w:rsidRPr="004D36C4" w14:paraId="373D192E" w14:textId="77777777" w:rsidTr="00E13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BC9F2A3" w14:textId="77777777" w:rsidR="001A6E5F" w:rsidRPr="004D36C4" w:rsidRDefault="001A6E5F" w:rsidP="00153F40">
            <w:pPr>
              <w:spacing w:before="240"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 xml:space="preserve">Imię i nazwisko: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D6E303A" w14:textId="77777777" w:rsidR="001A6E5F" w:rsidRPr="004D36C4" w:rsidRDefault="001A6E5F" w:rsidP="00E132B8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 xml:space="preserve">Dane kontaktowe: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………………………………………………………………………………….…………………</w:t>
            </w:r>
          </w:p>
        </w:tc>
      </w:tr>
      <w:tr w:rsidR="001A6E5F" w:rsidRPr="004D36C4" w14:paraId="6B2425F5" w14:textId="77777777" w:rsidTr="00E1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1EC8E85" w14:textId="3B61261D" w:rsidR="001A6E5F" w:rsidRPr="006C3405" w:rsidRDefault="001A6E5F" w:rsidP="006C3405">
            <w:pPr>
              <w:tabs>
                <w:tab w:val="left" w:pos="5749"/>
                <w:tab w:val="left" w:pos="7211"/>
              </w:tabs>
              <w:spacing w:line="480" w:lineRule="au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C3405">
              <w:rPr>
                <w:rFonts w:ascii="Calibri" w:hAnsi="Calibri" w:cs="Calibri"/>
                <w:noProof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B584F" wp14:editId="618CF1CF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10795</wp:posOffset>
                      </wp:positionV>
                      <wp:extent cx="212090" cy="135890"/>
                      <wp:effectExtent l="8890" t="10160" r="7620" b="6350"/>
                      <wp:wrapNone/>
                      <wp:docPr id="1419026425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2EFA23" id="Prostokąt 10" o:spid="_x0000_s1026" style="position:absolute;margin-left:314.6pt;margin-top:.85pt;width:16.7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Ni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"/>
                  </w:pict>
                </mc:Fallback>
              </mc:AlternateContent>
            </w:r>
            <w:r w:rsidRPr="006C3405">
              <w:rPr>
                <w:rFonts w:ascii="Calibri" w:hAnsi="Calibri" w:cs="Calibri"/>
                <w:noProof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78FA9" wp14:editId="1BC75AEE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22225</wp:posOffset>
                      </wp:positionV>
                      <wp:extent cx="212090" cy="135890"/>
                      <wp:effectExtent l="9525" t="12065" r="6985" b="13970"/>
                      <wp:wrapNone/>
                      <wp:docPr id="139578323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8D60D8" id="Prostokąt 9" o:spid="_x0000_s1026" style="position:absolute;margin-left:253.15pt;margin-top:1.75pt;width:16.7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"/>
                  </w:pict>
                </mc:Fallback>
              </mc:AlternateContent>
            </w:r>
            <w:r w:rsidRPr="006C3405">
              <w:rPr>
                <w:rFonts w:ascii="Calibri" w:hAnsi="Calibri" w:cs="Calibri"/>
                <w:sz w:val="23"/>
                <w:szCs w:val="23"/>
              </w:rPr>
              <w:t>Wnoszę o utajnienie moich danych osobowych:</w:t>
            </w:r>
            <w:r w:rsidR="006C34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C3405" w:rsidRPr="006C3405">
              <w:rPr>
                <w:rFonts w:ascii="Calibri" w:hAnsi="Calibri" w:cs="Calibri"/>
                <w:sz w:val="24"/>
                <w:szCs w:val="24"/>
              </w:rPr>
              <w:t>TA</w:t>
            </w:r>
            <w:r w:rsidR="006C3405">
              <w:rPr>
                <w:rFonts w:ascii="Calibri" w:hAnsi="Calibri" w:cs="Calibri"/>
                <w:sz w:val="24"/>
                <w:szCs w:val="24"/>
              </w:rPr>
              <w:t>K                NIE</w:t>
            </w:r>
          </w:p>
        </w:tc>
      </w:tr>
      <w:tr w:rsidR="001A6E5F" w:rsidRPr="004D36C4" w14:paraId="696B0DF6" w14:textId="77777777" w:rsidTr="00E1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4D11733" w14:textId="166C42FB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 xml:space="preserve">Data i miejsce zaistnienia nieprawidłowości lub data i miejsce pozyskania informacji </w:t>
            </w:r>
            <w:r w:rsidR="004B2654">
              <w:rPr>
                <w:rFonts w:ascii="Calibri" w:hAnsi="Calibri" w:cs="Calibri"/>
                <w:sz w:val="24"/>
                <w:szCs w:val="24"/>
              </w:rPr>
              <w:br/>
            </w:r>
            <w:r w:rsidRPr="004D36C4">
              <w:rPr>
                <w:rFonts w:ascii="Calibri" w:hAnsi="Calibri" w:cs="Calibri"/>
                <w:sz w:val="24"/>
                <w:szCs w:val="24"/>
              </w:rPr>
              <w:t>o nieprawidłowościach</w:t>
            </w:r>
            <w:r w:rsidR="004B265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473DF5C" w14:textId="77777777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C4CB27A" w14:textId="77777777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811AEC8" w14:textId="77777777" w:rsidR="001A6E5F" w:rsidRPr="004D36C4" w:rsidRDefault="001A6E5F" w:rsidP="004B265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E5F" w:rsidRPr="004D36C4" w14:paraId="2513D7ED" w14:textId="77777777" w:rsidTr="00E1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B03985E" w14:textId="5252512D" w:rsidR="001A6E5F" w:rsidRPr="004D36C4" w:rsidRDefault="001A6E5F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>Opis sytuacji / okoliczności, które doprowadziły lub mogą doprowadzić do nieprawidłowości</w:t>
            </w:r>
            <w:r w:rsidR="004B265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3F92D9B" w14:textId="77777777" w:rsidR="001A6E5F" w:rsidRPr="004D36C4" w:rsidRDefault="001A6E5F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9577CE1" w14:textId="44FDEC52" w:rsidR="001A6E5F" w:rsidRDefault="001A6E5F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C5FF030" w14:textId="678E3894" w:rsidR="004B2654" w:rsidRDefault="004B2654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61D691F" w14:textId="41569E8E" w:rsidR="004B2654" w:rsidRDefault="004B2654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30D94B0" w14:textId="2B0DFB61" w:rsidR="004B2654" w:rsidRDefault="004B2654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271911A" w14:textId="77777777" w:rsidR="004B2654" w:rsidRPr="004D36C4" w:rsidRDefault="004B2654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C5EC151" w14:textId="77777777" w:rsidR="001A6E5F" w:rsidRPr="004D36C4" w:rsidRDefault="001A6E5F" w:rsidP="004B265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A2B2AC0" w14:textId="77777777" w:rsidR="001A6E5F" w:rsidRPr="004D36C4" w:rsidRDefault="001A6E5F" w:rsidP="004B265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E5F" w:rsidRPr="004D36C4" w14:paraId="71CF3164" w14:textId="77777777" w:rsidTr="00E1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82D7BBD" w14:textId="77777777" w:rsidR="001A6E5F" w:rsidRDefault="001A6E5F" w:rsidP="00E132B8">
            <w:pPr>
              <w:spacing w:line="480" w:lineRule="au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>Wskazanie osoby, której dotyczy zgłoszenie</w:t>
            </w:r>
            <w:r w:rsidR="004B265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12ACB89" w14:textId="7727AD3A" w:rsidR="004B2654" w:rsidRPr="004B2654" w:rsidRDefault="004B2654" w:rsidP="00E132B8">
            <w:pPr>
              <w:spacing w:line="480" w:lineRule="au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1A6E5F" w:rsidRPr="004D36C4" w14:paraId="7412ABCE" w14:textId="77777777" w:rsidTr="00E1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4A6B560" w14:textId="13F0CA45" w:rsidR="001A6E5F" w:rsidRPr="004D36C4" w:rsidRDefault="001A6E5F" w:rsidP="00E132B8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>Wskazanie świadków nieprawidłowości</w:t>
            </w:r>
            <w:r w:rsidR="004B265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A88FB03" w14:textId="77777777" w:rsidR="001A6E5F" w:rsidRPr="004D36C4" w:rsidRDefault="001A6E5F" w:rsidP="00E132B8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E5F" w:rsidRPr="004D36C4" w14:paraId="57143850" w14:textId="77777777" w:rsidTr="00E1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B55F8A6" w14:textId="594D7676" w:rsidR="001A6E5F" w:rsidRPr="004D36C4" w:rsidRDefault="001A6E5F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>Wskazanie dowodów i informacji, które mogą okazać się pomocne przy rozpatrywaniu zgłoszenia</w:t>
            </w:r>
            <w:r w:rsidR="004B265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C30A0B0" w14:textId="436CEFD9" w:rsidR="001A6E5F" w:rsidRDefault="001A6E5F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53A2250" w14:textId="77777777" w:rsidR="0073652B" w:rsidRPr="004D36C4" w:rsidRDefault="0073652B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9A9197C" w14:textId="0BD9AFF1" w:rsidR="004B2654" w:rsidRDefault="004B2654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93F73C3" w14:textId="5248D70E" w:rsidR="00726ABE" w:rsidRDefault="00726ABE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F6F1E69" w14:textId="77777777" w:rsidR="00726ABE" w:rsidRPr="004D36C4" w:rsidRDefault="00726ABE" w:rsidP="004B2654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860DD3D" w14:textId="77777777" w:rsidR="001A6E5F" w:rsidRPr="004D36C4" w:rsidRDefault="001A6E5F" w:rsidP="004B265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E5F" w:rsidRPr="004D36C4" w14:paraId="32FA7658" w14:textId="77777777" w:rsidTr="00E1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DC13605" w14:textId="77777777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842394E" w14:textId="77777777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F9D36DB" w14:textId="1365CAEC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 xml:space="preserve">Data sporządzenia: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……………………</w:t>
            </w:r>
            <w:r w:rsidR="0073652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....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                ……</w:t>
            </w:r>
            <w:r w:rsidR="0073652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....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…………………………………………………………….</w:t>
            </w:r>
          </w:p>
          <w:p w14:paraId="2D4E6160" w14:textId="5D34EF54" w:rsidR="001A6E5F" w:rsidRPr="0073652B" w:rsidRDefault="001A6E5F" w:rsidP="00E132B8">
            <w:pPr>
              <w:ind w:left="2127"/>
              <w:rPr>
                <w:rFonts w:ascii="Calibri" w:hAnsi="Calibri" w:cs="Calibri"/>
                <w:sz w:val="20"/>
                <w:szCs w:val="20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  <w:r w:rsidR="0073652B">
              <w:rPr>
                <w:rFonts w:ascii="Calibri" w:hAnsi="Calibri" w:cs="Calibri"/>
                <w:sz w:val="24"/>
                <w:szCs w:val="24"/>
              </w:rPr>
              <w:t xml:space="preserve">                              </w:t>
            </w:r>
            <w:r w:rsidRPr="0073652B">
              <w:rPr>
                <w:rFonts w:ascii="Calibri" w:hAnsi="Calibri" w:cs="Calibri"/>
                <w:sz w:val="20"/>
                <w:szCs w:val="20"/>
              </w:rPr>
              <w:t>Czytelny podpis osoby dokonującej zgłoszenia</w:t>
            </w:r>
          </w:p>
        </w:tc>
      </w:tr>
      <w:tr w:rsidR="001A6E5F" w:rsidRPr="004D36C4" w14:paraId="4CCA3CE1" w14:textId="77777777" w:rsidTr="00E1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D9AD8F9" w14:textId="77777777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lastRenderedPageBreak/>
              <w:t>POUCZENIE</w:t>
            </w:r>
          </w:p>
          <w:p w14:paraId="48829B7A" w14:textId="77777777" w:rsidR="001A6E5F" w:rsidRPr="004D36C4" w:rsidRDefault="001A6E5F" w:rsidP="00E132B8">
            <w:p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skutkować rozwiązaniem umowy o pracę bez wypowiedzenia.</w:t>
            </w:r>
          </w:p>
          <w:p w14:paraId="55937B0D" w14:textId="4D74A423" w:rsidR="001A6E5F" w:rsidRPr="004D36C4" w:rsidRDefault="001A6E5F" w:rsidP="00E132B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W przypadku zgłaszającego, świadczącego na rzecz </w:t>
            </w:r>
            <w:r w:rsidR="00A633B2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Podmiotu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      </w:r>
          </w:p>
          <w:p w14:paraId="15E47280" w14:textId="3FA93C0D" w:rsidR="001A6E5F" w:rsidRPr="004D36C4" w:rsidRDefault="001A6E5F" w:rsidP="00E132B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Niezależnie od skutków wskazanych powyżej, zgłaszający świadomie dokonujący fałszywego zgłoszenia nieprawidłowości może zostać pociągnięty do odpowiedzialności odszkodowawczej, w przypadku wystąpienia szkody po stronie </w:t>
            </w:r>
            <w:r w:rsidR="00FA0535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Podmiotu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w związku z fałszywym zgłoszeniem. </w:t>
            </w:r>
          </w:p>
          <w:p w14:paraId="12907B0A" w14:textId="77777777" w:rsidR="001A6E5F" w:rsidRDefault="001A6E5F" w:rsidP="00E132B8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 xml:space="preserve">Zgodnie z art. 57 ustawy o ochronie sygnalistów </w:t>
            </w:r>
            <w:r w:rsidR="000206E3">
              <w:rPr>
                <w:rFonts w:ascii="Calibri" w:hAnsi="Calibri" w:cs="Calibri"/>
                <w:sz w:val="24"/>
                <w:szCs w:val="24"/>
              </w:rPr>
              <w:t>„</w:t>
            </w:r>
            <w:r w:rsidRPr="004D36C4">
              <w:rPr>
                <w:rFonts w:ascii="Calibri" w:hAnsi="Calibri" w:cs="Calibri"/>
                <w:i/>
                <w:iCs/>
                <w:sz w:val="24"/>
                <w:szCs w:val="24"/>
              </w:rPr>
              <w:t>kto dokonuje zgłoszenia lub ujawnienia publicznego, wiedząc, że do naruszenia prawa nie doszło, podlega grzywnie, karze ograniczenia wolności albo pozbawienia wolności do lat 2</w:t>
            </w:r>
            <w:r w:rsidR="000206E3">
              <w:rPr>
                <w:rFonts w:ascii="Calibri" w:hAnsi="Calibri" w:cs="Calibri"/>
                <w:i/>
                <w:iCs/>
                <w:sz w:val="24"/>
                <w:szCs w:val="24"/>
              </w:rPr>
              <w:t>”</w:t>
            </w:r>
            <w:r w:rsidRPr="004D36C4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169AD42B" w14:textId="604A0436" w:rsidR="000206E3" w:rsidRPr="000206E3" w:rsidRDefault="000206E3" w:rsidP="00E132B8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1A6E5F" w:rsidRPr="004D36C4" w14:paraId="705CA561" w14:textId="77777777" w:rsidTr="00E1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58E539E" w14:textId="23A73286" w:rsidR="001A6E5F" w:rsidRPr="004D36C4" w:rsidRDefault="001A6E5F" w:rsidP="000206E3">
            <w:pPr>
              <w:pStyle w:val="Akapitzlist"/>
              <w:suppressAutoHyphens/>
              <w:autoSpaceDE w:val="0"/>
              <w:autoSpaceDN w:val="0"/>
              <w:adjustRightInd w:val="0"/>
              <w:spacing w:before="120"/>
              <w:ind w:left="42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D36C4">
              <w:rPr>
                <w:rFonts w:ascii="Calibri" w:hAnsi="Calibri" w:cs="Calibri"/>
                <w:sz w:val="24"/>
                <w:szCs w:val="24"/>
              </w:rPr>
              <w:t>Klauzula informacyjna w związku z przetwarzaniem danych osobowych</w:t>
            </w:r>
          </w:p>
          <w:p w14:paraId="05670487" w14:textId="49A4D0C8" w:rsidR="001A6E5F" w:rsidRPr="004D36C4" w:rsidRDefault="001A6E5F" w:rsidP="000206E3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Na podstawie art. 13 ust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informujemy, iż</w:t>
            </w:r>
            <w:r w:rsidR="000206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:</w:t>
            </w:r>
          </w:p>
          <w:p w14:paraId="1B6D7923" w14:textId="62F178AE" w:rsidR="007B1916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Administratorem danych osobowych jest</w:t>
            </w:r>
            <w:r w:rsidR="007B1916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0206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Dom Pomocy Społecznej im. Florentyny Malskiej w Kielcach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="000206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ul. Tarnowska 10, 25-394 Kielce,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dalej: Administrator. </w:t>
            </w:r>
          </w:p>
          <w:p w14:paraId="7D117F6E" w14:textId="77777777" w:rsidR="000206E3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Administrator wyznaczył</w:t>
            </w:r>
            <w:r w:rsidR="000206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Inspektora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Ochrony Danych.</w:t>
            </w:r>
          </w:p>
          <w:p w14:paraId="384DD4F3" w14:textId="37E23B80" w:rsidR="006E18B4" w:rsidRPr="004D36C4" w:rsidRDefault="00EB3298" w:rsidP="000206E3">
            <w:pPr>
              <w:pStyle w:val="Akapitzlist"/>
              <w:suppressAutoHyphens/>
              <w:autoSpaceDE w:val="0"/>
              <w:autoSpaceDN w:val="0"/>
              <w:adjustRightInd w:val="0"/>
              <w:spacing w:before="240"/>
              <w:ind w:left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Dane kontaktowe Inspektora Ochrony Danych: </w:t>
            </w:r>
            <w:r w:rsidR="000206E3" w:rsidRPr="004E1910">
              <w:rPr>
                <w:rFonts w:cstheme="minorHAnsi"/>
                <w:lang w:eastAsia="pl-PL"/>
              </w:rPr>
              <w:t>akolek.iod@mopr.kielce.pl;</w:t>
            </w:r>
          </w:p>
          <w:p w14:paraId="1EB1993A" w14:textId="77777777" w:rsidR="000206E3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Dane osobowe będą</w:t>
            </w:r>
            <w:r w:rsidR="000206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przetwarzane na podstawie: </w:t>
            </w:r>
          </w:p>
          <w:p w14:paraId="2537DA45" w14:textId="77777777" w:rsidR="00726ABE" w:rsidRDefault="000206E3" w:rsidP="00726ABE">
            <w:pPr>
              <w:pStyle w:val="Akapitzlist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before="240"/>
              <w:ind w:left="717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art. 6 ust. 1 lit. c) R</w:t>
            </w:r>
            <w:r w:rsidR="00EB3298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ozporzą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dzenia Parlamentu Europejskiego i Rady </w:t>
            </w:r>
            <w:r w:rsidR="00EB3298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- dalej RODO – obowiązek administratora, w związku 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br/>
            </w:r>
            <w:r w:rsidR="00EB3298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z przepisami ustawy z dnia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14 czerwca 2024 r. o ochronie </w:t>
            </w:r>
            <w:r w:rsidR="00EB3298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sygnalistów (Dz. U. poz. 928), w celu realizacji zadań związanych z obsługą zgłoszeń wewnętrznych, </w:t>
            </w:r>
          </w:p>
          <w:p w14:paraId="73FA8BD4" w14:textId="74FD1CF2" w:rsidR="00560BF2" w:rsidRPr="004D36C4" w:rsidRDefault="00EB3298" w:rsidP="00726ABE">
            <w:pPr>
              <w:pStyle w:val="Akapitzlist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before="240"/>
              <w:ind w:left="717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art. 9 ust. 2 lit. g) RODO w związku 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z przepisami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ustawy o ochronie sygnalistów, jeżeli takie dane osobowe zawarte są w zgłoszeniu sygnalisty. </w:t>
            </w:r>
          </w:p>
          <w:p w14:paraId="60DA9AA7" w14:textId="4FFD8A60" w:rsidR="00560BF2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Dane osobowe będą udostępniane wyłącznie podmiotom up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rawnionym do ich przetwarzania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na podstawie przepisów prawa. Dane osobowe będą udostępnione podmiotom zapewniającym, na podstawie umów zawartych przez administratora, obsługę działalności administratora (np. dostawcy usług informatycznych</w:t>
            </w:r>
            <w:r w:rsidR="00707CE5"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usług pocztowych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). Dane osobowe mogą być udostępnione podmiotom zewnętrznym wspierającym administratora w zakresie przyjmowania zgłoszeń wewnętrznych. Dane osobowe będą udostępniane odrębnym administratorom, tj. właściwym organom, w przypadku podejmowania działań następczych. </w:t>
            </w:r>
          </w:p>
          <w:p w14:paraId="40241F22" w14:textId="094DAA07" w:rsidR="00560BF2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lastRenderedPageBreak/>
              <w:t>Dane osobowe będą przechowywane przez okres 3 lat po zakończeniu roku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kalendarzowego, w którym zakończono działania następcze, lub po zakończeniu postępowań zainicjowanych tymi działaniami. </w:t>
            </w:r>
          </w:p>
          <w:p w14:paraId="7E80D127" w14:textId="7367D2BA" w:rsidR="00560BF2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Posiada Pani/Pan prawo dostępu do treści swoich danych oraz prawo ich sprostowania, usunięcia w przypadkach przewidzianych przepisami prawa oraz ograniczenia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przetwarzania. </w:t>
            </w:r>
          </w:p>
          <w:p w14:paraId="55B5F579" w14:textId="636007CB" w:rsidR="00560BF2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Posiada Pani/Pan prawo wniesienia skargi do organu nadzorczego - 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Prezesa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Urzędu Ochrony Danych Osobowych, jeżeli uzna Pani/Pan, iż przetwarzanie danych osobowych Pani/Pana dotyczących narusza przepisy RODO. </w:t>
            </w:r>
          </w:p>
          <w:p w14:paraId="4C909E13" w14:textId="4FA1D45A" w:rsidR="00560BF2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Podanie danych osobowych jest dobrowolne. </w:t>
            </w:r>
          </w:p>
          <w:p w14:paraId="56BECA1D" w14:textId="5D0F7A68" w:rsidR="001A6E5F" w:rsidRPr="004D36C4" w:rsidRDefault="00EB3298" w:rsidP="00726ABE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240"/>
              <w:ind w:left="426" w:hanging="426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Dane osobowe nie będą podlegały profilowaniu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ani na podstawie tych danych nie będą </w:t>
            </w:r>
            <w:r w:rsidRPr="004D36C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br/>
              <w:t>podejmowane dec</w:t>
            </w:r>
            <w:r w:rsidR="00726AB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yzje w sposób zautomatyzowany. </w:t>
            </w:r>
          </w:p>
        </w:tc>
      </w:tr>
      <w:tr w:rsidR="001A6E5F" w:rsidRPr="004D36C4" w14:paraId="441FD181" w14:textId="77777777" w:rsidTr="00E1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D417B31" w14:textId="77777777" w:rsidR="001A6E5F" w:rsidRPr="004D36C4" w:rsidRDefault="001A6E5F" w:rsidP="00E13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18B4B7" w14:textId="77777777" w:rsidR="00726ABE" w:rsidRDefault="00726ABE" w:rsidP="0075027E">
      <w:pPr>
        <w:spacing w:after="0"/>
        <w:jc w:val="right"/>
        <w:rPr>
          <w:rFonts w:ascii="Calibri" w:hAnsi="Calibri" w:cs="Calibri"/>
          <w:b/>
          <w:bCs/>
          <w:sz w:val="24"/>
          <w:szCs w:val="24"/>
          <w:lang w:eastAsia="zh-CN"/>
        </w:rPr>
      </w:pPr>
    </w:p>
    <w:sectPr w:rsidR="00726ABE" w:rsidSect="00170A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17BD" w14:textId="77777777" w:rsidR="003A0A7B" w:rsidRDefault="003A0A7B" w:rsidP="00BC158F">
      <w:pPr>
        <w:spacing w:after="0" w:line="240" w:lineRule="auto"/>
      </w:pPr>
      <w:r>
        <w:separator/>
      </w:r>
    </w:p>
  </w:endnote>
  <w:endnote w:type="continuationSeparator" w:id="0">
    <w:p w14:paraId="291320E6" w14:textId="77777777" w:rsidR="003A0A7B" w:rsidRDefault="003A0A7B" w:rsidP="00BC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3DCB" w14:textId="77777777" w:rsidR="003A0A7B" w:rsidRDefault="003A0A7B" w:rsidP="00BC158F">
      <w:pPr>
        <w:spacing w:after="0" w:line="240" w:lineRule="auto"/>
      </w:pPr>
      <w:r>
        <w:separator/>
      </w:r>
    </w:p>
  </w:footnote>
  <w:footnote w:type="continuationSeparator" w:id="0">
    <w:p w14:paraId="0FC11488" w14:textId="77777777" w:rsidR="003A0A7B" w:rsidRDefault="003A0A7B" w:rsidP="00BC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D208C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 w15:restartNumberingAfterBreak="0">
    <w:nsid w:val="087516F3"/>
    <w:multiLevelType w:val="hybridMultilevel"/>
    <w:tmpl w:val="BBAEA42A"/>
    <w:lvl w:ilvl="0" w:tplc="4CAA72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B0E0E"/>
    <w:multiLevelType w:val="hybridMultilevel"/>
    <w:tmpl w:val="FD3A1CE4"/>
    <w:lvl w:ilvl="0" w:tplc="AD041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3ABD"/>
    <w:multiLevelType w:val="hybridMultilevel"/>
    <w:tmpl w:val="21C600AC"/>
    <w:lvl w:ilvl="0" w:tplc="96723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90423B2">
      <w:start w:val="1"/>
      <w:numFmt w:val="lowerLetter"/>
      <w:lvlText w:val="%2)"/>
      <w:lvlJc w:val="left"/>
      <w:pPr>
        <w:ind w:left="1440" w:hanging="360"/>
      </w:pPr>
      <w:rPr>
        <w:b/>
        <w:sz w:val="26"/>
        <w:szCs w:val="26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5B82"/>
    <w:multiLevelType w:val="hybridMultilevel"/>
    <w:tmpl w:val="DA1A99B4"/>
    <w:lvl w:ilvl="0" w:tplc="00A0418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C8D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sz w:val="26"/>
        <w:szCs w:val="2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3BE"/>
    <w:multiLevelType w:val="hybridMultilevel"/>
    <w:tmpl w:val="42AC243E"/>
    <w:lvl w:ilvl="0" w:tplc="3EA2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6C59"/>
    <w:multiLevelType w:val="hybridMultilevel"/>
    <w:tmpl w:val="16D08A12"/>
    <w:lvl w:ilvl="0" w:tplc="56CEB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B7F77"/>
    <w:multiLevelType w:val="hybridMultilevel"/>
    <w:tmpl w:val="79C6463E"/>
    <w:lvl w:ilvl="0" w:tplc="1EFC2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6686"/>
    <w:multiLevelType w:val="hybridMultilevel"/>
    <w:tmpl w:val="B88EB394"/>
    <w:lvl w:ilvl="0" w:tplc="E4A2C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7BB"/>
    <w:multiLevelType w:val="hybridMultilevel"/>
    <w:tmpl w:val="62DACC7E"/>
    <w:lvl w:ilvl="0" w:tplc="F498F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9402B498">
      <w:start w:val="1"/>
      <w:numFmt w:val="lowerLetter"/>
      <w:lvlText w:val="%2)"/>
      <w:lvlJc w:val="left"/>
      <w:pPr>
        <w:ind w:left="928" w:hanging="360"/>
      </w:pPr>
      <w:rPr>
        <w:b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294C"/>
    <w:multiLevelType w:val="hybridMultilevel"/>
    <w:tmpl w:val="A4746776"/>
    <w:lvl w:ilvl="0" w:tplc="9110A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D37E6"/>
    <w:multiLevelType w:val="hybridMultilevel"/>
    <w:tmpl w:val="8A4E649E"/>
    <w:lvl w:ilvl="0" w:tplc="7BAC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60EE6"/>
    <w:multiLevelType w:val="hybridMultilevel"/>
    <w:tmpl w:val="41002792"/>
    <w:lvl w:ilvl="0" w:tplc="13120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20250"/>
    <w:multiLevelType w:val="hybridMultilevel"/>
    <w:tmpl w:val="309AD1E0"/>
    <w:lvl w:ilvl="0" w:tplc="1B7A5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1FA4"/>
    <w:multiLevelType w:val="hybridMultilevel"/>
    <w:tmpl w:val="C27E1622"/>
    <w:lvl w:ilvl="0" w:tplc="7E82D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8394A"/>
    <w:multiLevelType w:val="hybridMultilevel"/>
    <w:tmpl w:val="88ACB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64650"/>
    <w:multiLevelType w:val="hybridMultilevel"/>
    <w:tmpl w:val="37483994"/>
    <w:lvl w:ilvl="0" w:tplc="4A8E7AF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A530CE"/>
    <w:multiLevelType w:val="hybridMultilevel"/>
    <w:tmpl w:val="32741324"/>
    <w:lvl w:ilvl="0" w:tplc="04150017">
      <w:start w:val="1"/>
      <w:numFmt w:val="lowerLetter"/>
      <w:lvlText w:val="%1)"/>
      <w:lvlJc w:val="left"/>
      <w:pPr>
        <w:ind w:left="1440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A34B80"/>
    <w:multiLevelType w:val="hybridMultilevel"/>
    <w:tmpl w:val="7B7487F6"/>
    <w:lvl w:ilvl="0" w:tplc="2DF68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300CA"/>
    <w:multiLevelType w:val="hybridMultilevel"/>
    <w:tmpl w:val="D83ABFF8"/>
    <w:lvl w:ilvl="0" w:tplc="91889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DE84290E">
      <w:start w:val="1"/>
      <w:numFmt w:val="lowerLetter"/>
      <w:lvlText w:val="%2)"/>
      <w:lvlJc w:val="left"/>
      <w:pPr>
        <w:ind w:left="1440" w:hanging="360"/>
      </w:pPr>
      <w:rPr>
        <w:b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562DA"/>
    <w:multiLevelType w:val="hybridMultilevel"/>
    <w:tmpl w:val="5510B680"/>
    <w:lvl w:ilvl="0" w:tplc="B63CC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DE84290E">
      <w:start w:val="1"/>
      <w:numFmt w:val="lowerLetter"/>
      <w:lvlText w:val="%2)"/>
      <w:lvlJc w:val="left"/>
      <w:pPr>
        <w:ind w:left="928" w:hanging="360"/>
      </w:pPr>
      <w:rPr>
        <w:b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18A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C8A5522"/>
    <w:multiLevelType w:val="hybridMultilevel"/>
    <w:tmpl w:val="0F82423A"/>
    <w:lvl w:ilvl="0" w:tplc="115C7A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0E51DD"/>
    <w:multiLevelType w:val="hybridMultilevel"/>
    <w:tmpl w:val="E9EED848"/>
    <w:lvl w:ilvl="0" w:tplc="ECC84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746F5"/>
    <w:multiLevelType w:val="hybridMultilevel"/>
    <w:tmpl w:val="1D36E6CC"/>
    <w:lvl w:ilvl="0" w:tplc="AA82D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B27C9"/>
    <w:multiLevelType w:val="hybridMultilevel"/>
    <w:tmpl w:val="FC82BE30"/>
    <w:lvl w:ilvl="0" w:tplc="E606072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554D3"/>
    <w:multiLevelType w:val="hybridMultilevel"/>
    <w:tmpl w:val="AD226A0C"/>
    <w:lvl w:ilvl="0" w:tplc="D6062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17E59"/>
    <w:multiLevelType w:val="hybridMultilevel"/>
    <w:tmpl w:val="FD3A1CE4"/>
    <w:lvl w:ilvl="0" w:tplc="AD041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9"/>
  </w:num>
  <w:num w:numId="9">
    <w:abstractNumId w:val="2"/>
  </w:num>
  <w:num w:numId="10">
    <w:abstractNumId w:val="14"/>
  </w:num>
  <w:num w:numId="11">
    <w:abstractNumId w:val="17"/>
  </w:num>
  <w:num w:numId="12">
    <w:abstractNumId w:val="12"/>
  </w:num>
  <w:num w:numId="13">
    <w:abstractNumId w:val="23"/>
  </w:num>
  <w:num w:numId="14">
    <w:abstractNumId w:val="24"/>
  </w:num>
  <w:num w:numId="15">
    <w:abstractNumId w:val="15"/>
  </w:num>
  <w:num w:numId="16">
    <w:abstractNumId w:val="0"/>
  </w:num>
  <w:num w:numId="17">
    <w:abstractNumId w:val="1"/>
  </w:num>
  <w:num w:numId="18">
    <w:abstractNumId w:val="22"/>
  </w:num>
  <w:num w:numId="19">
    <w:abstractNumId w:val="10"/>
  </w:num>
  <w:num w:numId="20">
    <w:abstractNumId w:val="11"/>
  </w:num>
  <w:num w:numId="21">
    <w:abstractNumId w:val="6"/>
  </w:num>
  <w:num w:numId="22">
    <w:abstractNumId w:val="21"/>
  </w:num>
  <w:num w:numId="23">
    <w:abstractNumId w:val="8"/>
  </w:num>
  <w:num w:numId="24">
    <w:abstractNumId w:val="27"/>
  </w:num>
  <w:num w:numId="25">
    <w:abstractNumId w:val="16"/>
  </w:num>
  <w:num w:numId="26">
    <w:abstractNumId w:val="5"/>
  </w:num>
  <w:num w:numId="27">
    <w:abstractNumId w:val="25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52841F-554F-4542-B6E5-C72AFE216188}"/>
  </w:docVars>
  <w:rsids>
    <w:rsidRoot w:val="00BB327E"/>
    <w:rsid w:val="000014FC"/>
    <w:rsid w:val="00001907"/>
    <w:rsid w:val="00003A7C"/>
    <w:rsid w:val="0000408A"/>
    <w:rsid w:val="00007CE6"/>
    <w:rsid w:val="000107DF"/>
    <w:rsid w:val="000206E3"/>
    <w:rsid w:val="0002417B"/>
    <w:rsid w:val="00025796"/>
    <w:rsid w:val="00031171"/>
    <w:rsid w:val="00031B84"/>
    <w:rsid w:val="00032B9E"/>
    <w:rsid w:val="000433B5"/>
    <w:rsid w:val="00045330"/>
    <w:rsid w:val="000461C2"/>
    <w:rsid w:val="00046ADF"/>
    <w:rsid w:val="00051BBB"/>
    <w:rsid w:val="00057B4C"/>
    <w:rsid w:val="00063AAD"/>
    <w:rsid w:val="00063B59"/>
    <w:rsid w:val="00067999"/>
    <w:rsid w:val="00072E68"/>
    <w:rsid w:val="00080C0E"/>
    <w:rsid w:val="00082284"/>
    <w:rsid w:val="00083408"/>
    <w:rsid w:val="000865FF"/>
    <w:rsid w:val="000908D4"/>
    <w:rsid w:val="00090A50"/>
    <w:rsid w:val="00092590"/>
    <w:rsid w:val="00092A5B"/>
    <w:rsid w:val="00097851"/>
    <w:rsid w:val="000A0841"/>
    <w:rsid w:val="000A18C5"/>
    <w:rsid w:val="000A36CE"/>
    <w:rsid w:val="000B3F93"/>
    <w:rsid w:val="000C3AA7"/>
    <w:rsid w:val="000C6818"/>
    <w:rsid w:val="000C6FF9"/>
    <w:rsid w:val="000D0ABF"/>
    <w:rsid w:val="000D15D0"/>
    <w:rsid w:val="000D388F"/>
    <w:rsid w:val="000E6582"/>
    <w:rsid w:val="000F547C"/>
    <w:rsid w:val="000F6282"/>
    <w:rsid w:val="000F7957"/>
    <w:rsid w:val="00103D5C"/>
    <w:rsid w:val="00104AA4"/>
    <w:rsid w:val="00107D51"/>
    <w:rsid w:val="00114501"/>
    <w:rsid w:val="00124DEC"/>
    <w:rsid w:val="00125604"/>
    <w:rsid w:val="00126CA4"/>
    <w:rsid w:val="001320E4"/>
    <w:rsid w:val="001322E7"/>
    <w:rsid w:val="00134E3F"/>
    <w:rsid w:val="001358E8"/>
    <w:rsid w:val="0013686D"/>
    <w:rsid w:val="00142AC8"/>
    <w:rsid w:val="001430D2"/>
    <w:rsid w:val="00146A55"/>
    <w:rsid w:val="00146EB6"/>
    <w:rsid w:val="001474CF"/>
    <w:rsid w:val="00153F40"/>
    <w:rsid w:val="00164CDA"/>
    <w:rsid w:val="00170A44"/>
    <w:rsid w:val="00171C52"/>
    <w:rsid w:val="001754BA"/>
    <w:rsid w:val="00176145"/>
    <w:rsid w:val="00180DEA"/>
    <w:rsid w:val="001822DE"/>
    <w:rsid w:val="00187BBE"/>
    <w:rsid w:val="001A07D4"/>
    <w:rsid w:val="001A0B1F"/>
    <w:rsid w:val="001A0D7F"/>
    <w:rsid w:val="001A327C"/>
    <w:rsid w:val="001A3F20"/>
    <w:rsid w:val="001A651A"/>
    <w:rsid w:val="001A6E5F"/>
    <w:rsid w:val="001B04B6"/>
    <w:rsid w:val="001B2DA9"/>
    <w:rsid w:val="001B2EDB"/>
    <w:rsid w:val="001B4BD5"/>
    <w:rsid w:val="001B5DC0"/>
    <w:rsid w:val="001C69E3"/>
    <w:rsid w:val="001C79A8"/>
    <w:rsid w:val="001D006E"/>
    <w:rsid w:val="001D4D74"/>
    <w:rsid w:val="001D7FE5"/>
    <w:rsid w:val="001E1604"/>
    <w:rsid w:val="001E1FF5"/>
    <w:rsid w:val="001E33ED"/>
    <w:rsid w:val="001E3B64"/>
    <w:rsid w:val="001E7C37"/>
    <w:rsid w:val="001F700E"/>
    <w:rsid w:val="001F726A"/>
    <w:rsid w:val="002036E2"/>
    <w:rsid w:val="00205E82"/>
    <w:rsid w:val="002104CC"/>
    <w:rsid w:val="00222C0F"/>
    <w:rsid w:val="00224BB5"/>
    <w:rsid w:val="00226F96"/>
    <w:rsid w:val="00230071"/>
    <w:rsid w:val="00237546"/>
    <w:rsid w:val="00242EFB"/>
    <w:rsid w:val="00244F83"/>
    <w:rsid w:val="0024769F"/>
    <w:rsid w:val="00250234"/>
    <w:rsid w:val="002609AD"/>
    <w:rsid w:val="00261E3B"/>
    <w:rsid w:val="00262B22"/>
    <w:rsid w:val="00263686"/>
    <w:rsid w:val="00267912"/>
    <w:rsid w:val="00273F64"/>
    <w:rsid w:val="0027418B"/>
    <w:rsid w:val="00274B7E"/>
    <w:rsid w:val="002827F7"/>
    <w:rsid w:val="00292455"/>
    <w:rsid w:val="002A3AE3"/>
    <w:rsid w:val="002C0047"/>
    <w:rsid w:val="002C1CB3"/>
    <w:rsid w:val="002D1750"/>
    <w:rsid w:val="002D1E14"/>
    <w:rsid w:val="002D66A3"/>
    <w:rsid w:val="002E4545"/>
    <w:rsid w:val="002E4C77"/>
    <w:rsid w:val="002F0752"/>
    <w:rsid w:val="002F0FB2"/>
    <w:rsid w:val="002F484E"/>
    <w:rsid w:val="00302B78"/>
    <w:rsid w:val="00303D4A"/>
    <w:rsid w:val="00305CF4"/>
    <w:rsid w:val="0031283F"/>
    <w:rsid w:val="0032461B"/>
    <w:rsid w:val="00325899"/>
    <w:rsid w:val="00326E4D"/>
    <w:rsid w:val="00330501"/>
    <w:rsid w:val="00333611"/>
    <w:rsid w:val="00335236"/>
    <w:rsid w:val="00342A1E"/>
    <w:rsid w:val="00344CB6"/>
    <w:rsid w:val="0034736C"/>
    <w:rsid w:val="00347B0E"/>
    <w:rsid w:val="00353ACD"/>
    <w:rsid w:val="00354ADF"/>
    <w:rsid w:val="00363A48"/>
    <w:rsid w:val="00367115"/>
    <w:rsid w:val="00371BDD"/>
    <w:rsid w:val="003727CD"/>
    <w:rsid w:val="00375AD7"/>
    <w:rsid w:val="0037682F"/>
    <w:rsid w:val="00377895"/>
    <w:rsid w:val="003813A2"/>
    <w:rsid w:val="00382B8F"/>
    <w:rsid w:val="00387C56"/>
    <w:rsid w:val="00391F7F"/>
    <w:rsid w:val="00394981"/>
    <w:rsid w:val="003A0A7B"/>
    <w:rsid w:val="003A1131"/>
    <w:rsid w:val="003A2CED"/>
    <w:rsid w:val="003A74CD"/>
    <w:rsid w:val="003A7C87"/>
    <w:rsid w:val="003B2FDA"/>
    <w:rsid w:val="003B3857"/>
    <w:rsid w:val="003B539A"/>
    <w:rsid w:val="003B6199"/>
    <w:rsid w:val="003B67FC"/>
    <w:rsid w:val="003C2162"/>
    <w:rsid w:val="003C4137"/>
    <w:rsid w:val="003C4D3D"/>
    <w:rsid w:val="003C71F7"/>
    <w:rsid w:val="003C7F23"/>
    <w:rsid w:val="003D0E8C"/>
    <w:rsid w:val="003D20DE"/>
    <w:rsid w:val="003D2F2C"/>
    <w:rsid w:val="003D4DD3"/>
    <w:rsid w:val="003D71D8"/>
    <w:rsid w:val="003E250D"/>
    <w:rsid w:val="003E4547"/>
    <w:rsid w:val="00401773"/>
    <w:rsid w:val="004028C6"/>
    <w:rsid w:val="00410710"/>
    <w:rsid w:val="00412460"/>
    <w:rsid w:val="00414147"/>
    <w:rsid w:val="00415D2B"/>
    <w:rsid w:val="0041747B"/>
    <w:rsid w:val="00422533"/>
    <w:rsid w:val="00422824"/>
    <w:rsid w:val="00426496"/>
    <w:rsid w:val="004330FD"/>
    <w:rsid w:val="00433784"/>
    <w:rsid w:val="00442C5F"/>
    <w:rsid w:val="0044333C"/>
    <w:rsid w:val="0044370D"/>
    <w:rsid w:val="00445432"/>
    <w:rsid w:val="0045387A"/>
    <w:rsid w:val="00456127"/>
    <w:rsid w:val="004619A0"/>
    <w:rsid w:val="00463581"/>
    <w:rsid w:val="00466163"/>
    <w:rsid w:val="004706B1"/>
    <w:rsid w:val="004707ED"/>
    <w:rsid w:val="004737B1"/>
    <w:rsid w:val="004752A9"/>
    <w:rsid w:val="0047754C"/>
    <w:rsid w:val="00481436"/>
    <w:rsid w:val="00481CA7"/>
    <w:rsid w:val="00483A74"/>
    <w:rsid w:val="0049046F"/>
    <w:rsid w:val="004937B3"/>
    <w:rsid w:val="004956D5"/>
    <w:rsid w:val="004A1AF0"/>
    <w:rsid w:val="004A2D12"/>
    <w:rsid w:val="004A4E09"/>
    <w:rsid w:val="004B140E"/>
    <w:rsid w:val="004B2654"/>
    <w:rsid w:val="004B2D5D"/>
    <w:rsid w:val="004B3E9F"/>
    <w:rsid w:val="004B5E16"/>
    <w:rsid w:val="004B6462"/>
    <w:rsid w:val="004C3FB4"/>
    <w:rsid w:val="004C4EF4"/>
    <w:rsid w:val="004D0E2E"/>
    <w:rsid w:val="004D36C4"/>
    <w:rsid w:val="004D370F"/>
    <w:rsid w:val="004D4D8E"/>
    <w:rsid w:val="004D5ECA"/>
    <w:rsid w:val="004E1365"/>
    <w:rsid w:val="004E203B"/>
    <w:rsid w:val="004E2A27"/>
    <w:rsid w:val="004E4E31"/>
    <w:rsid w:val="004F44C1"/>
    <w:rsid w:val="004F5CCA"/>
    <w:rsid w:val="0050309A"/>
    <w:rsid w:val="005124CE"/>
    <w:rsid w:val="005124D3"/>
    <w:rsid w:val="00512547"/>
    <w:rsid w:val="0051294B"/>
    <w:rsid w:val="00512D75"/>
    <w:rsid w:val="00514D55"/>
    <w:rsid w:val="00520A82"/>
    <w:rsid w:val="00521681"/>
    <w:rsid w:val="00524986"/>
    <w:rsid w:val="0052682D"/>
    <w:rsid w:val="00527C81"/>
    <w:rsid w:val="00527CC6"/>
    <w:rsid w:val="0053287B"/>
    <w:rsid w:val="00535099"/>
    <w:rsid w:val="00535148"/>
    <w:rsid w:val="00545D4B"/>
    <w:rsid w:val="005565FD"/>
    <w:rsid w:val="005567BB"/>
    <w:rsid w:val="00560BF2"/>
    <w:rsid w:val="00572774"/>
    <w:rsid w:val="00572D9A"/>
    <w:rsid w:val="0057337A"/>
    <w:rsid w:val="0057650E"/>
    <w:rsid w:val="0058105F"/>
    <w:rsid w:val="005849BB"/>
    <w:rsid w:val="005931C5"/>
    <w:rsid w:val="00593CD5"/>
    <w:rsid w:val="00595BF7"/>
    <w:rsid w:val="005A0C99"/>
    <w:rsid w:val="005A0E0C"/>
    <w:rsid w:val="005A2BCC"/>
    <w:rsid w:val="005A5047"/>
    <w:rsid w:val="005B10BA"/>
    <w:rsid w:val="005B226D"/>
    <w:rsid w:val="005B5DF1"/>
    <w:rsid w:val="005B5FCB"/>
    <w:rsid w:val="005C2765"/>
    <w:rsid w:val="005C5E34"/>
    <w:rsid w:val="005D1BFC"/>
    <w:rsid w:val="005D4E99"/>
    <w:rsid w:val="005E0559"/>
    <w:rsid w:val="005E1374"/>
    <w:rsid w:val="005E138F"/>
    <w:rsid w:val="005E6D8D"/>
    <w:rsid w:val="005E7597"/>
    <w:rsid w:val="005F16A5"/>
    <w:rsid w:val="006055BE"/>
    <w:rsid w:val="00607DB6"/>
    <w:rsid w:val="006129F8"/>
    <w:rsid w:val="00617903"/>
    <w:rsid w:val="00617929"/>
    <w:rsid w:val="00622A6C"/>
    <w:rsid w:val="00622F38"/>
    <w:rsid w:val="006255AF"/>
    <w:rsid w:val="00626FDD"/>
    <w:rsid w:val="00627F4A"/>
    <w:rsid w:val="0063251D"/>
    <w:rsid w:val="00632A0D"/>
    <w:rsid w:val="00634E62"/>
    <w:rsid w:val="00635D56"/>
    <w:rsid w:val="00637010"/>
    <w:rsid w:val="0063740A"/>
    <w:rsid w:val="006419DB"/>
    <w:rsid w:val="006421B1"/>
    <w:rsid w:val="00647C44"/>
    <w:rsid w:val="00651942"/>
    <w:rsid w:val="00656908"/>
    <w:rsid w:val="00656EEF"/>
    <w:rsid w:val="006607AF"/>
    <w:rsid w:val="00661C33"/>
    <w:rsid w:val="00665541"/>
    <w:rsid w:val="0066768B"/>
    <w:rsid w:val="0067435B"/>
    <w:rsid w:val="00675DAF"/>
    <w:rsid w:val="00681DE8"/>
    <w:rsid w:val="00685B43"/>
    <w:rsid w:val="006976EB"/>
    <w:rsid w:val="006A0F54"/>
    <w:rsid w:val="006A1410"/>
    <w:rsid w:val="006A1A19"/>
    <w:rsid w:val="006A3ACF"/>
    <w:rsid w:val="006A535D"/>
    <w:rsid w:val="006A68C9"/>
    <w:rsid w:val="006B2C44"/>
    <w:rsid w:val="006B694B"/>
    <w:rsid w:val="006C00F6"/>
    <w:rsid w:val="006C07D8"/>
    <w:rsid w:val="006C258C"/>
    <w:rsid w:val="006C3405"/>
    <w:rsid w:val="006D6B3F"/>
    <w:rsid w:val="006E18B4"/>
    <w:rsid w:val="006F1AE9"/>
    <w:rsid w:val="006F5B92"/>
    <w:rsid w:val="00701568"/>
    <w:rsid w:val="0070733C"/>
    <w:rsid w:val="00707CE5"/>
    <w:rsid w:val="00726ABE"/>
    <w:rsid w:val="00727825"/>
    <w:rsid w:val="00731FDA"/>
    <w:rsid w:val="0073652B"/>
    <w:rsid w:val="0074208D"/>
    <w:rsid w:val="00742731"/>
    <w:rsid w:val="00743C8E"/>
    <w:rsid w:val="0074442F"/>
    <w:rsid w:val="00746EBC"/>
    <w:rsid w:val="0075027E"/>
    <w:rsid w:val="00754382"/>
    <w:rsid w:val="00754EF1"/>
    <w:rsid w:val="00757381"/>
    <w:rsid w:val="007573EC"/>
    <w:rsid w:val="00762831"/>
    <w:rsid w:val="007711C6"/>
    <w:rsid w:val="007724F3"/>
    <w:rsid w:val="00791E2B"/>
    <w:rsid w:val="00795EDF"/>
    <w:rsid w:val="0079648D"/>
    <w:rsid w:val="007969C9"/>
    <w:rsid w:val="007B1916"/>
    <w:rsid w:val="007B2CEA"/>
    <w:rsid w:val="007B5821"/>
    <w:rsid w:val="007B6AB0"/>
    <w:rsid w:val="007B7A97"/>
    <w:rsid w:val="007B7CFC"/>
    <w:rsid w:val="007C5616"/>
    <w:rsid w:val="007C60DB"/>
    <w:rsid w:val="007D6468"/>
    <w:rsid w:val="007D6B46"/>
    <w:rsid w:val="007E0D79"/>
    <w:rsid w:val="007E213C"/>
    <w:rsid w:val="007F1BC0"/>
    <w:rsid w:val="00804E1A"/>
    <w:rsid w:val="008056A5"/>
    <w:rsid w:val="0080674B"/>
    <w:rsid w:val="008076D6"/>
    <w:rsid w:val="0082315B"/>
    <w:rsid w:val="00823D1A"/>
    <w:rsid w:val="00823FDB"/>
    <w:rsid w:val="0082492F"/>
    <w:rsid w:val="008269AB"/>
    <w:rsid w:val="00832122"/>
    <w:rsid w:val="008346A8"/>
    <w:rsid w:val="00837009"/>
    <w:rsid w:val="008370F7"/>
    <w:rsid w:val="00840336"/>
    <w:rsid w:val="00843FAE"/>
    <w:rsid w:val="008448E9"/>
    <w:rsid w:val="00845953"/>
    <w:rsid w:val="0084751C"/>
    <w:rsid w:val="00847EEF"/>
    <w:rsid w:val="00850E5F"/>
    <w:rsid w:val="00850E7B"/>
    <w:rsid w:val="00857180"/>
    <w:rsid w:val="00860BF3"/>
    <w:rsid w:val="0087016C"/>
    <w:rsid w:val="00871857"/>
    <w:rsid w:val="00876614"/>
    <w:rsid w:val="00877BC8"/>
    <w:rsid w:val="00881CD2"/>
    <w:rsid w:val="00884E36"/>
    <w:rsid w:val="00885BB5"/>
    <w:rsid w:val="00886278"/>
    <w:rsid w:val="00887F36"/>
    <w:rsid w:val="008964CB"/>
    <w:rsid w:val="00896CAE"/>
    <w:rsid w:val="008A0CB2"/>
    <w:rsid w:val="008A11D3"/>
    <w:rsid w:val="008A2BA8"/>
    <w:rsid w:val="008A6143"/>
    <w:rsid w:val="008B19CA"/>
    <w:rsid w:val="008B48C5"/>
    <w:rsid w:val="008B6510"/>
    <w:rsid w:val="008B78E4"/>
    <w:rsid w:val="008C2A1B"/>
    <w:rsid w:val="008E53C6"/>
    <w:rsid w:val="008E5FC1"/>
    <w:rsid w:val="008E7284"/>
    <w:rsid w:val="00912CA1"/>
    <w:rsid w:val="00924EC7"/>
    <w:rsid w:val="00926CC0"/>
    <w:rsid w:val="00931237"/>
    <w:rsid w:val="009409DB"/>
    <w:rsid w:val="00943EAE"/>
    <w:rsid w:val="009466EE"/>
    <w:rsid w:val="00946D16"/>
    <w:rsid w:val="00946FCC"/>
    <w:rsid w:val="0095728D"/>
    <w:rsid w:val="00957598"/>
    <w:rsid w:val="009604D1"/>
    <w:rsid w:val="00962036"/>
    <w:rsid w:val="00963467"/>
    <w:rsid w:val="00967938"/>
    <w:rsid w:val="00971082"/>
    <w:rsid w:val="00974E83"/>
    <w:rsid w:val="0097582F"/>
    <w:rsid w:val="0097642B"/>
    <w:rsid w:val="00976C2C"/>
    <w:rsid w:val="00976E85"/>
    <w:rsid w:val="00977500"/>
    <w:rsid w:val="00985FBC"/>
    <w:rsid w:val="009905BE"/>
    <w:rsid w:val="009A12BE"/>
    <w:rsid w:val="009B11C5"/>
    <w:rsid w:val="009B709A"/>
    <w:rsid w:val="009C24F9"/>
    <w:rsid w:val="009C26EA"/>
    <w:rsid w:val="009C343E"/>
    <w:rsid w:val="009C43F1"/>
    <w:rsid w:val="009C4C55"/>
    <w:rsid w:val="009D275C"/>
    <w:rsid w:val="009D5187"/>
    <w:rsid w:val="009D5FF7"/>
    <w:rsid w:val="009E2BA6"/>
    <w:rsid w:val="009E4280"/>
    <w:rsid w:val="009E56F3"/>
    <w:rsid w:val="009E5AFC"/>
    <w:rsid w:val="009E7F0A"/>
    <w:rsid w:val="009F0437"/>
    <w:rsid w:val="009F22A1"/>
    <w:rsid w:val="009F30BF"/>
    <w:rsid w:val="009F3E79"/>
    <w:rsid w:val="009F594B"/>
    <w:rsid w:val="009F5D2D"/>
    <w:rsid w:val="00A108D8"/>
    <w:rsid w:val="00A16A87"/>
    <w:rsid w:val="00A17580"/>
    <w:rsid w:val="00A2167D"/>
    <w:rsid w:val="00A25140"/>
    <w:rsid w:val="00A30AAD"/>
    <w:rsid w:val="00A34870"/>
    <w:rsid w:val="00A36995"/>
    <w:rsid w:val="00A3739A"/>
    <w:rsid w:val="00A476EE"/>
    <w:rsid w:val="00A50322"/>
    <w:rsid w:val="00A50484"/>
    <w:rsid w:val="00A633B2"/>
    <w:rsid w:val="00A64A43"/>
    <w:rsid w:val="00A6704C"/>
    <w:rsid w:val="00A673B1"/>
    <w:rsid w:val="00A70197"/>
    <w:rsid w:val="00A731F7"/>
    <w:rsid w:val="00A73FD4"/>
    <w:rsid w:val="00A74FDB"/>
    <w:rsid w:val="00A75BD9"/>
    <w:rsid w:val="00A8717C"/>
    <w:rsid w:val="00A908A8"/>
    <w:rsid w:val="00A9558F"/>
    <w:rsid w:val="00AB2B16"/>
    <w:rsid w:val="00AB2F09"/>
    <w:rsid w:val="00AC3AB7"/>
    <w:rsid w:val="00AE0AC3"/>
    <w:rsid w:val="00AE7814"/>
    <w:rsid w:val="00AF1314"/>
    <w:rsid w:val="00AF1A16"/>
    <w:rsid w:val="00AF58FE"/>
    <w:rsid w:val="00B0168E"/>
    <w:rsid w:val="00B0317F"/>
    <w:rsid w:val="00B05231"/>
    <w:rsid w:val="00B06C59"/>
    <w:rsid w:val="00B07F3B"/>
    <w:rsid w:val="00B112D3"/>
    <w:rsid w:val="00B150AB"/>
    <w:rsid w:val="00B17967"/>
    <w:rsid w:val="00B208EA"/>
    <w:rsid w:val="00B20F38"/>
    <w:rsid w:val="00B231C4"/>
    <w:rsid w:val="00B2687E"/>
    <w:rsid w:val="00B3020F"/>
    <w:rsid w:val="00B31A7B"/>
    <w:rsid w:val="00B45AF4"/>
    <w:rsid w:val="00B46EAF"/>
    <w:rsid w:val="00B4777E"/>
    <w:rsid w:val="00B47CAD"/>
    <w:rsid w:val="00B55195"/>
    <w:rsid w:val="00B751A0"/>
    <w:rsid w:val="00B92BDC"/>
    <w:rsid w:val="00B947FC"/>
    <w:rsid w:val="00B9764B"/>
    <w:rsid w:val="00BA58FE"/>
    <w:rsid w:val="00BB21D0"/>
    <w:rsid w:val="00BB327E"/>
    <w:rsid w:val="00BB7F52"/>
    <w:rsid w:val="00BC158F"/>
    <w:rsid w:val="00BD0EEC"/>
    <w:rsid w:val="00BD59EE"/>
    <w:rsid w:val="00BE09F2"/>
    <w:rsid w:val="00BE0EA2"/>
    <w:rsid w:val="00BE42F7"/>
    <w:rsid w:val="00BE4C2F"/>
    <w:rsid w:val="00BE560C"/>
    <w:rsid w:val="00BF4B68"/>
    <w:rsid w:val="00BF6BCE"/>
    <w:rsid w:val="00BF7BF1"/>
    <w:rsid w:val="00C01959"/>
    <w:rsid w:val="00C02BE9"/>
    <w:rsid w:val="00C12E75"/>
    <w:rsid w:val="00C14077"/>
    <w:rsid w:val="00C15491"/>
    <w:rsid w:val="00C156E0"/>
    <w:rsid w:val="00C2027D"/>
    <w:rsid w:val="00C216DC"/>
    <w:rsid w:val="00C21AD5"/>
    <w:rsid w:val="00C226D2"/>
    <w:rsid w:val="00C22F77"/>
    <w:rsid w:val="00C26203"/>
    <w:rsid w:val="00C27F72"/>
    <w:rsid w:val="00C31328"/>
    <w:rsid w:val="00C40026"/>
    <w:rsid w:val="00C443E5"/>
    <w:rsid w:val="00C449CE"/>
    <w:rsid w:val="00C45F5A"/>
    <w:rsid w:val="00C475A9"/>
    <w:rsid w:val="00C50DA8"/>
    <w:rsid w:val="00C513E3"/>
    <w:rsid w:val="00C556F8"/>
    <w:rsid w:val="00C57B8E"/>
    <w:rsid w:val="00C63666"/>
    <w:rsid w:val="00C675FA"/>
    <w:rsid w:val="00C6790A"/>
    <w:rsid w:val="00C71632"/>
    <w:rsid w:val="00C76211"/>
    <w:rsid w:val="00C81C02"/>
    <w:rsid w:val="00C8538F"/>
    <w:rsid w:val="00CA3496"/>
    <w:rsid w:val="00CA5748"/>
    <w:rsid w:val="00CA5928"/>
    <w:rsid w:val="00CA619E"/>
    <w:rsid w:val="00CA6B49"/>
    <w:rsid w:val="00CB41E2"/>
    <w:rsid w:val="00CB4344"/>
    <w:rsid w:val="00CB4763"/>
    <w:rsid w:val="00CB4FE7"/>
    <w:rsid w:val="00CB66EC"/>
    <w:rsid w:val="00CB6C0D"/>
    <w:rsid w:val="00CB768F"/>
    <w:rsid w:val="00CC65A5"/>
    <w:rsid w:val="00CD25BE"/>
    <w:rsid w:val="00CD73A0"/>
    <w:rsid w:val="00CE06DB"/>
    <w:rsid w:val="00CE263D"/>
    <w:rsid w:val="00CE310E"/>
    <w:rsid w:val="00CE5062"/>
    <w:rsid w:val="00CF146F"/>
    <w:rsid w:val="00CF1BDA"/>
    <w:rsid w:val="00CF3A21"/>
    <w:rsid w:val="00CF45CC"/>
    <w:rsid w:val="00D03A3B"/>
    <w:rsid w:val="00D1317C"/>
    <w:rsid w:val="00D138F7"/>
    <w:rsid w:val="00D151EB"/>
    <w:rsid w:val="00D15930"/>
    <w:rsid w:val="00D1604D"/>
    <w:rsid w:val="00D208E1"/>
    <w:rsid w:val="00D2185E"/>
    <w:rsid w:val="00D21937"/>
    <w:rsid w:val="00D23937"/>
    <w:rsid w:val="00D27CEC"/>
    <w:rsid w:val="00D40AFE"/>
    <w:rsid w:val="00D428E5"/>
    <w:rsid w:val="00D42999"/>
    <w:rsid w:val="00D51624"/>
    <w:rsid w:val="00D560C8"/>
    <w:rsid w:val="00D60255"/>
    <w:rsid w:val="00D62C81"/>
    <w:rsid w:val="00D64605"/>
    <w:rsid w:val="00D64F46"/>
    <w:rsid w:val="00D72159"/>
    <w:rsid w:val="00D7750B"/>
    <w:rsid w:val="00D804BE"/>
    <w:rsid w:val="00D82896"/>
    <w:rsid w:val="00D97033"/>
    <w:rsid w:val="00D97868"/>
    <w:rsid w:val="00DA371D"/>
    <w:rsid w:val="00DA3CEE"/>
    <w:rsid w:val="00DA540A"/>
    <w:rsid w:val="00DA5AFC"/>
    <w:rsid w:val="00DB33ED"/>
    <w:rsid w:val="00DC371C"/>
    <w:rsid w:val="00DC77B5"/>
    <w:rsid w:val="00DD3C48"/>
    <w:rsid w:val="00DD5677"/>
    <w:rsid w:val="00DE1D5F"/>
    <w:rsid w:val="00DE1F30"/>
    <w:rsid w:val="00DE48BC"/>
    <w:rsid w:val="00E058F0"/>
    <w:rsid w:val="00E063CD"/>
    <w:rsid w:val="00E132B8"/>
    <w:rsid w:val="00E17409"/>
    <w:rsid w:val="00E244DE"/>
    <w:rsid w:val="00E3169A"/>
    <w:rsid w:val="00E331D0"/>
    <w:rsid w:val="00E462F8"/>
    <w:rsid w:val="00E57FB2"/>
    <w:rsid w:val="00E62D8F"/>
    <w:rsid w:val="00E67481"/>
    <w:rsid w:val="00E70A75"/>
    <w:rsid w:val="00E70DE4"/>
    <w:rsid w:val="00E7257C"/>
    <w:rsid w:val="00E74FBB"/>
    <w:rsid w:val="00E8128E"/>
    <w:rsid w:val="00E8483D"/>
    <w:rsid w:val="00E84DD5"/>
    <w:rsid w:val="00E929A2"/>
    <w:rsid w:val="00E938BF"/>
    <w:rsid w:val="00E93E27"/>
    <w:rsid w:val="00EA06C1"/>
    <w:rsid w:val="00EA6256"/>
    <w:rsid w:val="00EA68B5"/>
    <w:rsid w:val="00EB1C4F"/>
    <w:rsid w:val="00EB2EB7"/>
    <w:rsid w:val="00EB3298"/>
    <w:rsid w:val="00EB6D95"/>
    <w:rsid w:val="00EC41A6"/>
    <w:rsid w:val="00EC5451"/>
    <w:rsid w:val="00ED5850"/>
    <w:rsid w:val="00EE2330"/>
    <w:rsid w:val="00EE7086"/>
    <w:rsid w:val="00EF192E"/>
    <w:rsid w:val="00EF20FD"/>
    <w:rsid w:val="00EF45E8"/>
    <w:rsid w:val="00EF5B50"/>
    <w:rsid w:val="00EF6387"/>
    <w:rsid w:val="00F01FB4"/>
    <w:rsid w:val="00F02F70"/>
    <w:rsid w:val="00F03F7B"/>
    <w:rsid w:val="00F0530A"/>
    <w:rsid w:val="00F05DF3"/>
    <w:rsid w:val="00F140A3"/>
    <w:rsid w:val="00F17018"/>
    <w:rsid w:val="00F215CC"/>
    <w:rsid w:val="00F27197"/>
    <w:rsid w:val="00F2734E"/>
    <w:rsid w:val="00F27E12"/>
    <w:rsid w:val="00F35E44"/>
    <w:rsid w:val="00F40D09"/>
    <w:rsid w:val="00F40F61"/>
    <w:rsid w:val="00F511AD"/>
    <w:rsid w:val="00F54CB7"/>
    <w:rsid w:val="00F5799E"/>
    <w:rsid w:val="00F6243E"/>
    <w:rsid w:val="00F6763E"/>
    <w:rsid w:val="00F73264"/>
    <w:rsid w:val="00F7600C"/>
    <w:rsid w:val="00F761BB"/>
    <w:rsid w:val="00F82D83"/>
    <w:rsid w:val="00F84EB0"/>
    <w:rsid w:val="00F917E9"/>
    <w:rsid w:val="00F9187B"/>
    <w:rsid w:val="00F9259C"/>
    <w:rsid w:val="00F92D03"/>
    <w:rsid w:val="00F97D2F"/>
    <w:rsid w:val="00FA0006"/>
    <w:rsid w:val="00FA01CF"/>
    <w:rsid w:val="00FA0535"/>
    <w:rsid w:val="00FA2C17"/>
    <w:rsid w:val="00FA3C4A"/>
    <w:rsid w:val="00FA4613"/>
    <w:rsid w:val="00FA4B06"/>
    <w:rsid w:val="00FA4BA8"/>
    <w:rsid w:val="00FA4FD2"/>
    <w:rsid w:val="00FA7E16"/>
    <w:rsid w:val="00FB2828"/>
    <w:rsid w:val="00FC5002"/>
    <w:rsid w:val="00FC64EA"/>
    <w:rsid w:val="00FD0D21"/>
    <w:rsid w:val="00FE0579"/>
    <w:rsid w:val="00FE2521"/>
    <w:rsid w:val="00FE4B05"/>
    <w:rsid w:val="00FE7B7A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75B34"/>
  <w14:defaultImageDpi w14:val="0"/>
  <w15:docId w15:val="{D25BE2CB-840C-4D4A-8C86-EBE3C1DF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27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7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27E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7E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27E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27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27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27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27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27E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7E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27E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7E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27E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27E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27E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27E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27E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27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27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27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27E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27E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27E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27E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27E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4C55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nhideWhenUsed/>
    <w:rsid w:val="00BC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C158F"/>
    <w:rPr>
      <w:rFonts w:cs="Times New Roman"/>
    </w:rPr>
  </w:style>
  <w:style w:type="paragraph" w:styleId="Stopka">
    <w:name w:val="footer"/>
    <w:basedOn w:val="Normalny"/>
    <w:link w:val="StopkaZnak"/>
    <w:unhideWhenUsed/>
    <w:rsid w:val="00BC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58F"/>
    <w:rPr>
      <w:rFonts w:cs="Times New Roman"/>
    </w:rPr>
  </w:style>
  <w:style w:type="character" w:styleId="Numerstrony">
    <w:name w:val="page number"/>
    <w:rsid w:val="00BC158F"/>
    <w:rPr>
      <w:sz w:val="20"/>
    </w:rPr>
  </w:style>
  <w:style w:type="paragraph" w:customStyle="1" w:styleId="TableglowaTabela">
    <w:name w:val="Table glowa (Tabela)"/>
    <w:basedOn w:val="Normalny"/>
    <w:uiPriority w:val="99"/>
    <w:rsid w:val="008370F7"/>
    <w:pPr>
      <w:suppressAutoHyphens/>
      <w:autoSpaceDE w:val="0"/>
      <w:autoSpaceDN w:val="0"/>
      <w:adjustRightInd w:val="0"/>
      <w:spacing w:before="57" w:after="57" w:line="312" w:lineRule="auto"/>
      <w:jc w:val="center"/>
      <w:textAlignment w:val="center"/>
    </w:pPr>
    <w:rPr>
      <w:rFonts w:ascii="Calibri" w:hAnsi="Calibri" w:cs="Calibri"/>
      <w:b/>
      <w:bCs/>
      <w:color w:val="000000"/>
      <w:kern w:val="0"/>
      <w:sz w:val="16"/>
      <w:szCs w:val="16"/>
      <w:lang w:eastAsia="pl-PL"/>
    </w:rPr>
  </w:style>
  <w:style w:type="paragraph" w:customStyle="1" w:styleId="umowaparagraf">
    <w:name w:val="___umowa_paragraf"/>
    <w:basedOn w:val="Normalny"/>
    <w:uiPriority w:val="99"/>
    <w:rsid w:val="008370F7"/>
    <w:pPr>
      <w:keepNext/>
      <w:widowControl w:val="0"/>
      <w:suppressAutoHyphens/>
      <w:autoSpaceDE w:val="0"/>
      <w:autoSpaceDN w:val="0"/>
      <w:adjustRightInd w:val="0"/>
      <w:spacing w:before="283" w:after="113" w:line="280" w:lineRule="atLeast"/>
      <w:jc w:val="center"/>
      <w:textAlignment w:val="center"/>
    </w:pPr>
    <w:rPr>
      <w:rFonts w:ascii="Bliss 2 Bold" w:hAnsi="Bliss 2 Bold" w:cs="Bliss 2 Bold"/>
      <w:b/>
      <w:bCs/>
      <w:color w:val="440C00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18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187"/>
    <w:rPr>
      <w:rFonts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BD5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1A6E5F"/>
    <w:pPr>
      <w:spacing w:after="0" w:line="240" w:lineRule="auto"/>
    </w:pPr>
    <w:rPr>
      <w:rFonts w:cs="Calibri"/>
      <w:kern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481C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841F-554F-4542-B6E5-C72AFE2161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0D9986-18CF-4A7D-9102-1CDC05FD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Kolek</dc:creator>
  <cp:keywords/>
  <dc:description>ZNAKI:20520</dc:description>
  <cp:lastModifiedBy>Radek</cp:lastModifiedBy>
  <cp:revision>2</cp:revision>
  <dcterms:created xsi:type="dcterms:W3CDTF">2024-09-29T11:38:00Z</dcterms:created>
  <dcterms:modified xsi:type="dcterms:W3CDTF">2024-09-29T11:38:00Z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2024-08-20 09:56:40</vt:lpwstr>
  </property>
  <property fmtid="{D5CDD505-2E9C-101B-9397-08002B2CF9AE}" pid="4" name="wk_stat:znaki:liczba">
    <vt:lpwstr>20520</vt:lpwstr>
  </property>
  <property fmtid="{D5CDD505-2E9C-101B-9397-08002B2CF9AE}" pid="5" name="ZNAKI:">
    <vt:lpwstr>20520</vt:lpwstr>
  </property>
  <property fmtid="{D5CDD505-2E9C-101B-9397-08002B2CF9AE}" pid="6" name="wk_stat:linki:liczba">
    <vt:lpwstr>0</vt:lpwstr>
  </property>
</Properties>
</file>